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EF5" w:rsidRPr="00DF2EF5" w:rsidRDefault="00DF2EF5" w:rsidP="00DF2EF5">
      <w:pPr>
        <w:widowControl/>
        <w:jc w:val="left"/>
        <w:rPr>
          <w:rFonts w:ascii="宋体" w:eastAsia="宋体" w:hAnsi="宋体" w:cs="宋体"/>
          <w:kern w:val="0"/>
          <w:sz w:val="24"/>
          <w:szCs w:val="24"/>
        </w:rPr>
      </w:pPr>
      <w:r w:rsidRPr="00DF2EF5">
        <w:rPr>
          <w:rFonts w:ascii="宋体" w:eastAsia="宋体" w:hAnsi="宋体" w:cs="宋体"/>
          <w:noProof/>
          <w:kern w:val="0"/>
          <w:sz w:val="24"/>
          <w:szCs w:val="24"/>
        </w:rPr>
        <w:drawing>
          <wp:inline distT="0" distB="0" distL="0" distR="0" wp14:anchorId="61654776" wp14:editId="2E5C7A32">
            <wp:extent cx="5351372" cy="7534275"/>
            <wp:effectExtent l="0" t="0" r="1905" b="0"/>
            <wp:docPr id="2" name="图片 2" descr="C:\Users\dell\AppData\Roaming\Tencent\Users\44063598\QQ\WinTemp\RichOle\(VGF6Q@B45(K]84)YI~VK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Roaming\Tencent\Users\44063598\QQ\WinTemp\RichOle\(VGF6Q@B45(K]84)YI~VKS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4870" cy="7553278"/>
                    </a:xfrm>
                    <a:prstGeom prst="rect">
                      <a:avLst/>
                    </a:prstGeom>
                    <a:noFill/>
                    <a:ln>
                      <a:noFill/>
                    </a:ln>
                  </pic:spPr>
                </pic:pic>
              </a:graphicData>
            </a:graphic>
          </wp:inline>
        </w:drawing>
      </w:r>
    </w:p>
    <w:p w:rsidR="00DF2EF5" w:rsidRPr="00DF2EF5" w:rsidRDefault="00DF2EF5" w:rsidP="00DF2EF5">
      <w:pPr>
        <w:widowControl/>
        <w:jc w:val="left"/>
        <w:rPr>
          <w:rFonts w:ascii="宋体" w:eastAsia="宋体" w:hAnsi="宋体" w:cs="宋体"/>
          <w:kern w:val="0"/>
          <w:sz w:val="24"/>
          <w:szCs w:val="24"/>
        </w:rPr>
      </w:pPr>
      <w:r w:rsidRPr="00DF2EF5">
        <w:rPr>
          <w:rFonts w:ascii="宋体" w:eastAsia="宋体" w:hAnsi="宋体" w:cs="宋体"/>
          <w:noProof/>
          <w:kern w:val="0"/>
          <w:sz w:val="24"/>
          <w:szCs w:val="24"/>
        </w:rPr>
        <w:lastRenderedPageBreak/>
        <w:drawing>
          <wp:inline distT="0" distB="0" distL="0" distR="0" wp14:anchorId="314A144F" wp14:editId="1A6700A2">
            <wp:extent cx="5267325" cy="4681175"/>
            <wp:effectExtent l="0" t="0" r="0" b="5715"/>
            <wp:docPr id="4" name="图片 4" descr="C:\Users\dell\AppData\Roaming\Tencent\Users\44063598\QQ\WinTemp\RichOle\O)B(`)E~P5EO[7(0%G@D$B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AppData\Roaming\Tencent\Users\44063598\QQ\WinTemp\RichOle\O)B(`)E~P5EO[7(0%G@D$BH.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5054" cy="4696931"/>
                    </a:xfrm>
                    <a:prstGeom prst="rect">
                      <a:avLst/>
                    </a:prstGeom>
                    <a:noFill/>
                    <a:ln>
                      <a:noFill/>
                    </a:ln>
                  </pic:spPr>
                </pic:pic>
              </a:graphicData>
            </a:graphic>
          </wp:inline>
        </w:drawing>
      </w:r>
    </w:p>
    <w:p w:rsidR="00DF2EF5" w:rsidRDefault="00DF2EF5" w:rsidP="00DF2EF5">
      <w:pPr>
        <w:widowControl/>
        <w:jc w:val="left"/>
        <w:rPr>
          <w:rFonts w:ascii="宋体" w:eastAsia="宋体" w:hAnsi="宋体" w:cs="宋体"/>
          <w:b/>
          <w:bCs/>
          <w:color w:val="115C99"/>
          <w:spacing w:val="23"/>
          <w:kern w:val="0"/>
          <w:sz w:val="30"/>
          <w:szCs w:val="30"/>
        </w:rPr>
      </w:pPr>
      <w:r w:rsidRPr="00DF2EF5">
        <w:rPr>
          <w:rFonts w:ascii="宋体" w:eastAsia="宋体" w:hAnsi="宋体" w:cs="宋体"/>
          <w:b/>
          <w:bCs/>
          <w:color w:val="115C99"/>
          <w:spacing w:val="23"/>
          <w:kern w:val="0"/>
          <w:sz w:val="30"/>
          <w:szCs w:val="30"/>
        </w:rPr>
        <w:t>附件1：第三届功能农产品大会介绍</w:t>
      </w:r>
    </w:p>
    <w:p w:rsidR="00DF2EF5" w:rsidRPr="00DF2EF5" w:rsidRDefault="00DF2EF5" w:rsidP="00DF2EF5">
      <w:pPr>
        <w:widowControl/>
        <w:jc w:val="left"/>
        <w:rPr>
          <w:rFonts w:ascii="宋体" w:eastAsia="宋体" w:hAnsi="宋体" w:cs="宋体"/>
          <w:kern w:val="0"/>
          <w:sz w:val="24"/>
          <w:szCs w:val="24"/>
        </w:rPr>
      </w:pPr>
      <w:r w:rsidRPr="00DF2EF5">
        <w:rPr>
          <w:rFonts w:ascii="宋体" w:eastAsia="宋体" w:hAnsi="宋体" w:cs="宋体"/>
          <w:b/>
          <w:bCs/>
          <w:color w:val="3F3F3F"/>
          <w:spacing w:val="8"/>
          <w:kern w:val="0"/>
          <w:sz w:val="26"/>
          <w:szCs w:val="26"/>
        </w:rPr>
        <w:t>一、会议时间</w:t>
      </w:r>
    </w:p>
    <w:p w:rsidR="00DF2EF5" w:rsidRPr="00DF2EF5" w:rsidRDefault="00DF2EF5" w:rsidP="00DF2EF5">
      <w:pPr>
        <w:widowControl/>
        <w:shd w:val="clear" w:color="auto" w:fill="FFFFFF"/>
        <w:spacing w:line="420" w:lineRule="atLeast"/>
        <w:ind w:left="120" w:right="120" w:firstLine="480"/>
        <w:rPr>
          <w:rFonts w:ascii="Microsoft YaHei UI" w:eastAsia="Microsoft YaHei UI" w:hAnsi="Microsoft YaHei UI" w:cs="宋体"/>
          <w:spacing w:val="8"/>
          <w:kern w:val="0"/>
          <w:sz w:val="26"/>
          <w:szCs w:val="26"/>
        </w:rPr>
      </w:pPr>
      <w:r w:rsidRPr="00DF2EF5">
        <w:rPr>
          <w:rFonts w:ascii="Microsoft YaHei UI" w:eastAsia="Microsoft YaHei UI" w:hAnsi="Microsoft YaHei UI" w:cs="宋体" w:hint="eastAsia"/>
          <w:color w:val="3F3F3F"/>
          <w:spacing w:val="8"/>
          <w:kern w:val="0"/>
          <w:sz w:val="24"/>
          <w:szCs w:val="24"/>
        </w:rPr>
        <w:t>2023年12月7日  13:</w:t>
      </w:r>
      <w:proofErr w:type="gramStart"/>
      <w:r w:rsidRPr="00DF2EF5">
        <w:rPr>
          <w:rFonts w:ascii="Microsoft YaHei UI" w:eastAsia="Microsoft YaHei UI" w:hAnsi="Microsoft YaHei UI" w:cs="宋体" w:hint="eastAsia"/>
          <w:color w:val="3F3F3F"/>
          <w:spacing w:val="8"/>
          <w:kern w:val="0"/>
          <w:sz w:val="24"/>
          <w:szCs w:val="24"/>
        </w:rPr>
        <w:t>30-17</w:t>
      </w:r>
      <w:proofErr w:type="gramEnd"/>
      <w:r w:rsidRPr="00DF2EF5">
        <w:rPr>
          <w:rFonts w:ascii="Microsoft YaHei UI" w:eastAsia="Microsoft YaHei UI" w:hAnsi="Microsoft YaHei UI" w:cs="宋体" w:hint="eastAsia"/>
          <w:color w:val="3F3F3F"/>
          <w:spacing w:val="8"/>
          <w:kern w:val="0"/>
          <w:sz w:val="24"/>
          <w:szCs w:val="24"/>
        </w:rPr>
        <w:t>:30</w:t>
      </w:r>
    </w:p>
    <w:p w:rsidR="00DF2EF5" w:rsidRPr="00DF2EF5" w:rsidRDefault="00DF2EF5" w:rsidP="00DF2EF5">
      <w:pPr>
        <w:widowControl/>
        <w:jc w:val="left"/>
        <w:rPr>
          <w:rFonts w:ascii="宋体" w:eastAsia="宋体" w:hAnsi="宋体" w:cs="宋体" w:hint="eastAsia"/>
          <w:kern w:val="0"/>
          <w:sz w:val="24"/>
          <w:szCs w:val="24"/>
        </w:rPr>
      </w:pPr>
      <w:r w:rsidRPr="00DF2EF5">
        <w:rPr>
          <w:rFonts w:ascii="宋体" w:eastAsia="宋体" w:hAnsi="宋体" w:cs="宋体"/>
          <w:b/>
          <w:bCs/>
          <w:color w:val="3F3F3F"/>
          <w:spacing w:val="8"/>
          <w:kern w:val="0"/>
          <w:sz w:val="24"/>
          <w:szCs w:val="24"/>
        </w:rPr>
        <w:t>二、会议地点</w:t>
      </w:r>
    </w:p>
    <w:p w:rsidR="00DF2EF5" w:rsidRPr="00DF2EF5" w:rsidRDefault="00DF2EF5" w:rsidP="00DF2EF5">
      <w:pPr>
        <w:widowControl/>
        <w:shd w:val="clear" w:color="auto" w:fill="FFFFFF"/>
        <w:spacing w:line="420" w:lineRule="atLeast"/>
        <w:ind w:left="120" w:right="120" w:firstLine="480"/>
        <w:rPr>
          <w:rFonts w:ascii="Microsoft YaHei UI" w:eastAsia="Microsoft YaHei UI" w:hAnsi="Microsoft YaHei UI" w:cs="宋体"/>
          <w:spacing w:val="9"/>
          <w:kern w:val="0"/>
          <w:sz w:val="26"/>
          <w:szCs w:val="26"/>
        </w:rPr>
      </w:pPr>
      <w:r w:rsidRPr="00DF2EF5">
        <w:rPr>
          <w:rFonts w:ascii="Microsoft YaHei UI" w:eastAsia="Microsoft YaHei UI" w:hAnsi="Microsoft YaHei UI" w:cs="宋体" w:hint="eastAsia"/>
          <w:color w:val="3F3F3F"/>
          <w:spacing w:val="8"/>
          <w:kern w:val="0"/>
          <w:sz w:val="24"/>
          <w:szCs w:val="24"/>
        </w:rPr>
        <w:t>北京·全国农业展览馆·会议中心（52号楼）</w:t>
      </w:r>
    </w:p>
    <w:p w:rsidR="00DF2EF5" w:rsidRDefault="00DF2EF5" w:rsidP="00DF2EF5">
      <w:pPr>
        <w:widowControl/>
        <w:jc w:val="left"/>
        <w:rPr>
          <w:rFonts w:ascii="宋体" w:eastAsia="宋体" w:hAnsi="宋体" w:cs="宋体"/>
          <w:color w:val="3F3F3F"/>
          <w:spacing w:val="8"/>
          <w:kern w:val="0"/>
          <w:sz w:val="24"/>
          <w:szCs w:val="24"/>
        </w:rPr>
      </w:pPr>
      <w:r w:rsidRPr="00DF2EF5">
        <w:rPr>
          <w:rFonts w:ascii="宋体" w:eastAsia="宋体" w:hAnsi="宋体" w:cs="宋体"/>
          <w:b/>
          <w:bCs/>
          <w:color w:val="3F3F3F"/>
          <w:spacing w:val="8"/>
          <w:kern w:val="0"/>
          <w:sz w:val="24"/>
          <w:szCs w:val="24"/>
        </w:rPr>
        <w:t>三、组织机构</w:t>
      </w:r>
      <w:r w:rsidRPr="00DF2EF5">
        <w:rPr>
          <w:rFonts w:ascii="宋体" w:eastAsia="宋体" w:hAnsi="宋体" w:cs="宋体"/>
          <w:color w:val="3F3F3F"/>
          <w:spacing w:val="8"/>
          <w:kern w:val="0"/>
          <w:sz w:val="24"/>
          <w:szCs w:val="24"/>
        </w:rPr>
        <w:t>主办单位：中国农业国际合作促进会支持单位：中国营养学会、中国中药协会、中粮集团营养健康研究院、中关村中兽医</w:t>
      </w:r>
      <w:proofErr w:type="gramStart"/>
      <w:r w:rsidRPr="00DF2EF5">
        <w:rPr>
          <w:rFonts w:ascii="宋体" w:eastAsia="宋体" w:hAnsi="宋体" w:cs="宋体"/>
          <w:color w:val="3F3F3F"/>
          <w:spacing w:val="8"/>
          <w:kern w:val="0"/>
          <w:sz w:val="24"/>
          <w:szCs w:val="24"/>
        </w:rPr>
        <w:t>药产业</w:t>
      </w:r>
      <w:proofErr w:type="gramEnd"/>
      <w:r w:rsidRPr="00DF2EF5">
        <w:rPr>
          <w:rFonts w:ascii="宋体" w:eastAsia="宋体" w:hAnsi="宋体" w:cs="宋体"/>
          <w:color w:val="3F3F3F"/>
          <w:spacing w:val="8"/>
          <w:kern w:val="0"/>
          <w:sz w:val="24"/>
          <w:szCs w:val="24"/>
        </w:rPr>
        <w:t>技术创新战略联盟承办单位：中国农业国际合作促进会功能农产品分会、北京国际富硒农产品</w:t>
      </w:r>
      <w:proofErr w:type="gramStart"/>
      <w:r w:rsidRPr="00DF2EF5">
        <w:rPr>
          <w:rFonts w:ascii="宋体" w:eastAsia="宋体" w:hAnsi="宋体" w:cs="宋体"/>
          <w:color w:val="3F3F3F"/>
          <w:spacing w:val="8"/>
          <w:kern w:val="0"/>
          <w:sz w:val="24"/>
          <w:szCs w:val="24"/>
        </w:rPr>
        <w:t>暨功能</w:t>
      </w:r>
      <w:proofErr w:type="gramEnd"/>
      <w:r w:rsidRPr="00DF2EF5">
        <w:rPr>
          <w:rFonts w:ascii="宋体" w:eastAsia="宋体" w:hAnsi="宋体" w:cs="宋体"/>
          <w:color w:val="3F3F3F"/>
          <w:spacing w:val="8"/>
          <w:kern w:val="0"/>
          <w:sz w:val="24"/>
          <w:szCs w:val="24"/>
        </w:rPr>
        <w:t>食品博览会组委会</w:t>
      </w:r>
    </w:p>
    <w:p w:rsidR="00DF2EF5" w:rsidRPr="00DF2EF5" w:rsidRDefault="00DF2EF5" w:rsidP="00DF2EF5">
      <w:pPr>
        <w:widowControl/>
        <w:jc w:val="left"/>
        <w:rPr>
          <w:rFonts w:ascii="宋体" w:eastAsia="宋体" w:hAnsi="宋体" w:cs="宋体" w:hint="eastAsia"/>
          <w:kern w:val="0"/>
          <w:sz w:val="24"/>
          <w:szCs w:val="24"/>
        </w:rPr>
      </w:pPr>
      <w:r w:rsidRPr="00DF2EF5">
        <w:rPr>
          <w:rFonts w:ascii="宋体" w:eastAsia="宋体" w:hAnsi="宋体" w:cs="宋体"/>
          <w:b/>
          <w:bCs/>
          <w:color w:val="3F3F3F"/>
          <w:spacing w:val="8"/>
          <w:kern w:val="0"/>
          <w:sz w:val="24"/>
          <w:szCs w:val="24"/>
        </w:rPr>
        <w:t>四、会议主题</w:t>
      </w:r>
    </w:p>
    <w:p w:rsidR="00DF2EF5" w:rsidRPr="00DF2EF5" w:rsidRDefault="00DF2EF5" w:rsidP="00DF2EF5">
      <w:pPr>
        <w:widowControl/>
        <w:shd w:val="clear" w:color="auto" w:fill="FFFFFF"/>
        <w:spacing w:line="420" w:lineRule="atLeast"/>
        <w:ind w:left="120" w:right="120" w:firstLine="480"/>
        <w:rPr>
          <w:rFonts w:ascii="Microsoft YaHei UI" w:eastAsia="Microsoft YaHei UI" w:hAnsi="Microsoft YaHei UI" w:cs="宋体"/>
          <w:spacing w:val="9"/>
          <w:kern w:val="0"/>
          <w:sz w:val="26"/>
          <w:szCs w:val="26"/>
        </w:rPr>
      </w:pPr>
      <w:r w:rsidRPr="00DF2EF5">
        <w:rPr>
          <w:rFonts w:ascii="Microsoft YaHei UI" w:eastAsia="Microsoft YaHei UI" w:hAnsi="Microsoft YaHei UI" w:cs="宋体" w:hint="eastAsia"/>
          <w:color w:val="3F3F3F"/>
          <w:spacing w:val="8"/>
          <w:kern w:val="0"/>
          <w:sz w:val="24"/>
          <w:szCs w:val="24"/>
        </w:rPr>
        <w:t>“功”在当代  利在千秋</w:t>
      </w:r>
    </w:p>
    <w:p w:rsidR="00DF2EF5" w:rsidRPr="00DF2EF5" w:rsidRDefault="00DF2EF5" w:rsidP="00DF2EF5">
      <w:pPr>
        <w:widowControl/>
        <w:jc w:val="left"/>
        <w:rPr>
          <w:rFonts w:ascii="宋体" w:eastAsia="宋体" w:hAnsi="宋体" w:cs="宋体" w:hint="eastAsia"/>
          <w:kern w:val="0"/>
          <w:sz w:val="24"/>
          <w:szCs w:val="24"/>
        </w:rPr>
      </w:pPr>
      <w:r w:rsidRPr="00DF2EF5">
        <w:rPr>
          <w:rFonts w:ascii="宋体" w:eastAsia="宋体" w:hAnsi="宋体" w:cs="宋体"/>
          <w:b/>
          <w:bCs/>
          <w:color w:val="3F3F3F"/>
          <w:spacing w:val="8"/>
          <w:kern w:val="0"/>
          <w:sz w:val="24"/>
          <w:szCs w:val="24"/>
        </w:rPr>
        <w:t>五、会议规模</w:t>
      </w:r>
    </w:p>
    <w:p w:rsidR="00DF2EF5" w:rsidRPr="00DF2EF5" w:rsidRDefault="00DF2EF5" w:rsidP="00DF2EF5">
      <w:pPr>
        <w:widowControl/>
        <w:shd w:val="clear" w:color="auto" w:fill="FFFFFF"/>
        <w:spacing w:line="420" w:lineRule="atLeast"/>
        <w:ind w:left="120" w:right="120" w:firstLine="480"/>
        <w:rPr>
          <w:rFonts w:ascii="Microsoft YaHei UI" w:eastAsia="Microsoft YaHei UI" w:hAnsi="Microsoft YaHei UI" w:cs="宋体"/>
          <w:spacing w:val="9"/>
          <w:kern w:val="0"/>
          <w:sz w:val="26"/>
          <w:szCs w:val="26"/>
        </w:rPr>
      </w:pPr>
      <w:r w:rsidRPr="00DF2EF5">
        <w:rPr>
          <w:rFonts w:ascii="Microsoft YaHei UI" w:eastAsia="Microsoft YaHei UI" w:hAnsi="Microsoft YaHei UI" w:cs="宋体" w:hint="eastAsia"/>
          <w:color w:val="3F3F3F"/>
          <w:spacing w:val="8"/>
          <w:kern w:val="0"/>
          <w:sz w:val="24"/>
          <w:szCs w:val="24"/>
        </w:rPr>
        <w:t>400人</w:t>
      </w:r>
    </w:p>
    <w:p w:rsidR="00DF2EF5" w:rsidRPr="00DF2EF5" w:rsidRDefault="00DF2EF5" w:rsidP="00DF2EF5">
      <w:pPr>
        <w:widowControl/>
        <w:jc w:val="left"/>
        <w:rPr>
          <w:rFonts w:ascii="宋体" w:eastAsia="宋体" w:hAnsi="宋体" w:cs="宋体" w:hint="eastAsia"/>
          <w:kern w:val="0"/>
          <w:sz w:val="24"/>
          <w:szCs w:val="24"/>
        </w:rPr>
      </w:pPr>
      <w:r w:rsidRPr="00DF2EF5">
        <w:rPr>
          <w:rFonts w:ascii="宋体" w:eastAsia="宋体" w:hAnsi="宋体" w:cs="宋体"/>
          <w:b/>
          <w:bCs/>
          <w:color w:val="3F3F3F"/>
          <w:spacing w:val="8"/>
          <w:kern w:val="0"/>
          <w:sz w:val="24"/>
          <w:szCs w:val="24"/>
        </w:rPr>
        <w:t>六、参会人员</w:t>
      </w:r>
    </w:p>
    <w:p w:rsidR="00DF2EF5" w:rsidRPr="00DF2EF5" w:rsidRDefault="00DF2EF5" w:rsidP="00DF2EF5">
      <w:pPr>
        <w:widowControl/>
        <w:numPr>
          <w:ilvl w:val="0"/>
          <w:numId w:val="1"/>
        </w:numPr>
        <w:shd w:val="clear" w:color="auto" w:fill="FFFFFF"/>
        <w:spacing w:line="420" w:lineRule="atLeast"/>
        <w:ind w:left="240" w:right="240" w:firstLine="0"/>
        <w:rPr>
          <w:rFonts w:ascii="Microsoft YaHei UI" w:eastAsia="Microsoft YaHei UI" w:hAnsi="Microsoft YaHei UI" w:cs="宋体"/>
          <w:color w:val="3F3F3F"/>
          <w:spacing w:val="9"/>
          <w:kern w:val="0"/>
          <w:sz w:val="26"/>
          <w:szCs w:val="26"/>
        </w:rPr>
      </w:pPr>
      <w:r w:rsidRPr="00DF2EF5">
        <w:rPr>
          <w:rFonts w:ascii="Microsoft YaHei UI" w:eastAsia="Microsoft YaHei UI" w:hAnsi="Microsoft YaHei UI" w:cs="宋体" w:hint="eastAsia"/>
          <w:color w:val="3F3F3F"/>
          <w:spacing w:val="8"/>
          <w:kern w:val="0"/>
          <w:sz w:val="24"/>
          <w:szCs w:val="24"/>
        </w:rPr>
        <w:lastRenderedPageBreak/>
        <w:t>相关主管部门代表；</w:t>
      </w:r>
    </w:p>
    <w:p w:rsidR="00DF2EF5" w:rsidRPr="00DF2EF5" w:rsidRDefault="00DF2EF5" w:rsidP="00DF2EF5">
      <w:pPr>
        <w:widowControl/>
        <w:numPr>
          <w:ilvl w:val="0"/>
          <w:numId w:val="1"/>
        </w:numPr>
        <w:shd w:val="clear" w:color="auto" w:fill="FFFFFF"/>
        <w:spacing w:line="420" w:lineRule="atLeast"/>
        <w:ind w:left="240" w:right="240" w:firstLine="0"/>
        <w:rPr>
          <w:rFonts w:ascii="Microsoft YaHei UI" w:eastAsia="Microsoft YaHei UI" w:hAnsi="Microsoft YaHei UI" w:cs="宋体" w:hint="eastAsia"/>
          <w:color w:val="3F3F3F"/>
          <w:spacing w:val="9"/>
          <w:kern w:val="0"/>
          <w:sz w:val="26"/>
          <w:szCs w:val="26"/>
        </w:rPr>
      </w:pPr>
      <w:r w:rsidRPr="00DF2EF5">
        <w:rPr>
          <w:rFonts w:ascii="Microsoft YaHei UI" w:eastAsia="Microsoft YaHei UI" w:hAnsi="Microsoft YaHei UI" w:cs="宋体" w:hint="eastAsia"/>
          <w:color w:val="3F3F3F"/>
          <w:spacing w:val="8"/>
          <w:kern w:val="0"/>
          <w:sz w:val="24"/>
          <w:szCs w:val="24"/>
        </w:rPr>
        <w:t>特邀专家、学者；</w:t>
      </w:r>
    </w:p>
    <w:p w:rsidR="00DF2EF5" w:rsidRPr="00DF2EF5" w:rsidRDefault="00DF2EF5" w:rsidP="00DF2EF5">
      <w:pPr>
        <w:widowControl/>
        <w:numPr>
          <w:ilvl w:val="0"/>
          <w:numId w:val="1"/>
        </w:numPr>
        <w:shd w:val="clear" w:color="auto" w:fill="FFFFFF"/>
        <w:spacing w:line="420" w:lineRule="atLeast"/>
        <w:ind w:left="240" w:right="240" w:firstLine="0"/>
        <w:rPr>
          <w:rFonts w:ascii="Microsoft YaHei UI" w:eastAsia="Microsoft YaHei UI" w:hAnsi="Microsoft YaHei UI" w:cs="宋体" w:hint="eastAsia"/>
          <w:color w:val="3F3F3F"/>
          <w:spacing w:val="9"/>
          <w:kern w:val="0"/>
          <w:sz w:val="26"/>
          <w:szCs w:val="26"/>
        </w:rPr>
      </w:pPr>
      <w:r w:rsidRPr="00DF2EF5">
        <w:rPr>
          <w:rFonts w:ascii="Microsoft YaHei UI" w:eastAsia="Microsoft YaHei UI" w:hAnsi="Microsoft YaHei UI" w:cs="宋体" w:hint="eastAsia"/>
          <w:color w:val="3F3F3F"/>
          <w:spacing w:val="8"/>
          <w:kern w:val="0"/>
          <w:sz w:val="24"/>
          <w:szCs w:val="24"/>
        </w:rPr>
        <w:t>功能农产品分会会员代表；</w:t>
      </w:r>
    </w:p>
    <w:p w:rsidR="00DF2EF5" w:rsidRPr="00DF2EF5" w:rsidRDefault="00DF2EF5" w:rsidP="00DF2EF5">
      <w:pPr>
        <w:widowControl/>
        <w:numPr>
          <w:ilvl w:val="0"/>
          <w:numId w:val="1"/>
        </w:numPr>
        <w:shd w:val="clear" w:color="auto" w:fill="FFFFFF"/>
        <w:spacing w:line="420" w:lineRule="atLeast"/>
        <w:ind w:left="240" w:right="240" w:firstLine="0"/>
        <w:rPr>
          <w:rFonts w:ascii="Microsoft YaHei UI" w:eastAsia="Microsoft YaHei UI" w:hAnsi="Microsoft YaHei UI" w:cs="宋体" w:hint="eastAsia"/>
          <w:color w:val="3F3F3F"/>
          <w:spacing w:val="9"/>
          <w:kern w:val="0"/>
          <w:sz w:val="26"/>
          <w:szCs w:val="26"/>
        </w:rPr>
      </w:pPr>
      <w:r w:rsidRPr="00DF2EF5">
        <w:rPr>
          <w:rFonts w:ascii="Microsoft YaHei UI" w:eastAsia="Microsoft YaHei UI" w:hAnsi="Microsoft YaHei UI" w:cs="宋体" w:hint="eastAsia"/>
          <w:color w:val="3F3F3F"/>
          <w:spacing w:val="8"/>
          <w:kern w:val="0"/>
          <w:sz w:val="24"/>
          <w:szCs w:val="24"/>
        </w:rPr>
        <w:t>Se20成员单位代表；</w:t>
      </w:r>
    </w:p>
    <w:p w:rsidR="00DF2EF5" w:rsidRPr="00DF2EF5" w:rsidRDefault="00DF2EF5" w:rsidP="00DF2EF5">
      <w:pPr>
        <w:widowControl/>
        <w:numPr>
          <w:ilvl w:val="0"/>
          <w:numId w:val="1"/>
        </w:numPr>
        <w:shd w:val="clear" w:color="auto" w:fill="FFFFFF"/>
        <w:spacing w:line="420" w:lineRule="atLeast"/>
        <w:ind w:left="240" w:right="240" w:firstLine="0"/>
        <w:rPr>
          <w:rFonts w:ascii="Microsoft YaHei UI" w:eastAsia="Microsoft YaHei UI" w:hAnsi="Microsoft YaHei UI" w:cs="宋体" w:hint="eastAsia"/>
          <w:color w:val="3F3F3F"/>
          <w:spacing w:val="9"/>
          <w:kern w:val="0"/>
          <w:sz w:val="26"/>
          <w:szCs w:val="26"/>
        </w:rPr>
      </w:pPr>
      <w:r w:rsidRPr="00DF2EF5">
        <w:rPr>
          <w:rFonts w:ascii="Microsoft YaHei UI" w:eastAsia="Microsoft YaHei UI" w:hAnsi="Microsoft YaHei UI" w:cs="宋体" w:hint="eastAsia"/>
          <w:color w:val="3F3F3F"/>
          <w:spacing w:val="8"/>
          <w:kern w:val="0"/>
          <w:sz w:val="24"/>
          <w:szCs w:val="24"/>
        </w:rPr>
        <w:t>全国功能农产品产区政府、主管部门代表；</w:t>
      </w:r>
    </w:p>
    <w:p w:rsidR="00DF2EF5" w:rsidRPr="00DF2EF5" w:rsidRDefault="00DF2EF5" w:rsidP="00DF2EF5">
      <w:pPr>
        <w:widowControl/>
        <w:numPr>
          <w:ilvl w:val="0"/>
          <w:numId w:val="1"/>
        </w:numPr>
        <w:shd w:val="clear" w:color="auto" w:fill="FFFFFF"/>
        <w:spacing w:line="420" w:lineRule="atLeast"/>
        <w:ind w:left="240" w:right="240" w:firstLine="0"/>
        <w:rPr>
          <w:rFonts w:ascii="Microsoft YaHei UI" w:eastAsia="Microsoft YaHei UI" w:hAnsi="Microsoft YaHei UI" w:cs="宋体" w:hint="eastAsia"/>
          <w:color w:val="3F3F3F"/>
          <w:spacing w:val="9"/>
          <w:kern w:val="0"/>
          <w:sz w:val="26"/>
          <w:szCs w:val="26"/>
        </w:rPr>
      </w:pPr>
      <w:r w:rsidRPr="00DF2EF5">
        <w:rPr>
          <w:rFonts w:ascii="Microsoft YaHei UI" w:eastAsia="Microsoft YaHei UI" w:hAnsi="Microsoft YaHei UI" w:cs="宋体" w:hint="eastAsia"/>
          <w:color w:val="3F3F3F"/>
          <w:spacing w:val="8"/>
          <w:kern w:val="0"/>
          <w:sz w:val="24"/>
          <w:szCs w:val="24"/>
        </w:rPr>
        <w:t>功能农产品企业代表。</w:t>
      </w:r>
    </w:p>
    <w:p w:rsidR="00DF2EF5" w:rsidRPr="00DF2EF5" w:rsidRDefault="00DF2EF5" w:rsidP="00DF2EF5">
      <w:pPr>
        <w:widowControl/>
        <w:jc w:val="left"/>
        <w:rPr>
          <w:rFonts w:ascii="宋体" w:eastAsia="宋体" w:hAnsi="宋体" w:cs="宋体" w:hint="eastAsia"/>
          <w:kern w:val="0"/>
          <w:sz w:val="24"/>
          <w:szCs w:val="24"/>
        </w:rPr>
      </w:pPr>
      <w:r w:rsidRPr="00DF2EF5">
        <w:rPr>
          <w:rFonts w:ascii="宋体" w:eastAsia="宋体" w:hAnsi="宋体" w:cs="宋体"/>
          <w:b/>
          <w:bCs/>
          <w:color w:val="3F3F3F"/>
          <w:spacing w:val="8"/>
          <w:kern w:val="0"/>
          <w:sz w:val="24"/>
          <w:szCs w:val="24"/>
        </w:rPr>
        <w:t>七、参会事项</w:t>
      </w:r>
    </w:p>
    <w:p w:rsidR="00DF2EF5" w:rsidRPr="00DF2EF5" w:rsidRDefault="00DF2EF5" w:rsidP="00DF2EF5">
      <w:pPr>
        <w:widowControl/>
        <w:numPr>
          <w:ilvl w:val="0"/>
          <w:numId w:val="2"/>
        </w:numPr>
        <w:shd w:val="clear" w:color="auto" w:fill="FFFFFF"/>
        <w:spacing w:line="420" w:lineRule="atLeast"/>
        <w:ind w:left="240" w:right="240" w:firstLine="0"/>
        <w:rPr>
          <w:rFonts w:ascii="Microsoft YaHei UI" w:eastAsia="Microsoft YaHei UI" w:hAnsi="Microsoft YaHei UI" w:cs="宋体"/>
          <w:color w:val="3F3F3F"/>
          <w:spacing w:val="9"/>
          <w:kern w:val="0"/>
          <w:sz w:val="26"/>
          <w:szCs w:val="26"/>
        </w:rPr>
      </w:pPr>
      <w:r w:rsidRPr="00DF2EF5">
        <w:rPr>
          <w:rFonts w:ascii="Microsoft YaHei UI" w:eastAsia="Microsoft YaHei UI" w:hAnsi="Microsoft YaHei UI" w:cs="宋体" w:hint="eastAsia"/>
          <w:color w:val="3F3F3F"/>
          <w:spacing w:val="8"/>
          <w:kern w:val="0"/>
          <w:sz w:val="24"/>
          <w:szCs w:val="24"/>
        </w:rPr>
        <w:t>参会报名截止时间：2023年11月30日；</w:t>
      </w:r>
    </w:p>
    <w:p w:rsidR="00DF2EF5" w:rsidRPr="00DF2EF5" w:rsidRDefault="00DF2EF5" w:rsidP="00DF2EF5">
      <w:pPr>
        <w:widowControl/>
        <w:numPr>
          <w:ilvl w:val="0"/>
          <w:numId w:val="2"/>
        </w:numPr>
        <w:shd w:val="clear" w:color="auto" w:fill="FFFFFF"/>
        <w:spacing w:line="420" w:lineRule="atLeast"/>
        <w:ind w:left="240" w:right="240" w:firstLine="0"/>
        <w:rPr>
          <w:rFonts w:ascii="Microsoft YaHei UI" w:eastAsia="Microsoft YaHei UI" w:hAnsi="Microsoft YaHei UI" w:cs="宋体"/>
          <w:color w:val="3F3F3F"/>
          <w:spacing w:val="9"/>
          <w:kern w:val="0"/>
          <w:sz w:val="26"/>
          <w:szCs w:val="26"/>
        </w:rPr>
      </w:pPr>
      <w:r w:rsidRPr="00DF2EF5">
        <w:rPr>
          <w:rFonts w:ascii="Microsoft YaHei UI" w:eastAsia="Microsoft YaHei UI" w:hAnsi="Microsoft YaHei UI" w:cs="宋体" w:hint="eastAsia"/>
          <w:color w:val="3F3F3F"/>
          <w:spacing w:val="8"/>
          <w:kern w:val="0"/>
          <w:sz w:val="24"/>
          <w:szCs w:val="24"/>
        </w:rPr>
        <w:t>参会费用：非会员1200元/人；Se20成员单位代表(限2人）800元/人；功能农产品分会会员单位免费2个名额；</w:t>
      </w:r>
    </w:p>
    <w:p w:rsidR="00DF2EF5" w:rsidRPr="00DF2EF5" w:rsidRDefault="00DF2EF5" w:rsidP="00DF2EF5">
      <w:pPr>
        <w:widowControl/>
        <w:numPr>
          <w:ilvl w:val="0"/>
          <w:numId w:val="2"/>
        </w:numPr>
        <w:shd w:val="clear" w:color="auto" w:fill="FFFFFF"/>
        <w:spacing w:line="420" w:lineRule="atLeast"/>
        <w:ind w:left="240" w:right="240" w:firstLine="0"/>
        <w:rPr>
          <w:rFonts w:ascii="Microsoft YaHei UI" w:eastAsia="Microsoft YaHei UI" w:hAnsi="Microsoft YaHei UI" w:cs="宋体" w:hint="eastAsia"/>
          <w:color w:val="3F3F3F"/>
          <w:spacing w:val="9"/>
          <w:kern w:val="0"/>
          <w:sz w:val="26"/>
          <w:szCs w:val="26"/>
        </w:rPr>
      </w:pPr>
      <w:r w:rsidRPr="00DF2EF5">
        <w:rPr>
          <w:rFonts w:ascii="Microsoft YaHei UI" w:eastAsia="Microsoft YaHei UI" w:hAnsi="Microsoft YaHei UI" w:cs="宋体" w:hint="eastAsia"/>
          <w:color w:val="3F3F3F"/>
          <w:spacing w:val="8"/>
          <w:kern w:val="0"/>
          <w:sz w:val="24"/>
          <w:szCs w:val="24"/>
        </w:rPr>
        <w:t>第二届北京国际功能食品暨富硒农产品博览会参展单位每个标准展位赠送1个参会名额；36平米以上特装赠送4个参会名额。</w:t>
      </w:r>
    </w:p>
    <w:p w:rsidR="005A06B1" w:rsidRPr="005A06B1" w:rsidRDefault="005A06B1" w:rsidP="005A06B1">
      <w:pPr>
        <w:widowControl/>
        <w:jc w:val="left"/>
        <w:rPr>
          <w:rFonts w:ascii="宋体" w:eastAsia="宋体" w:hAnsi="宋体" w:cs="宋体"/>
          <w:kern w:val="0"/>
          <w:sz w:val="24"/>
          <w:szCs w:val="24"/>
        </w:rPr>
      </w:pPr>
      <w:r w:rsidRPr="005A06B1">
        <w:rPr>
          <w:rFonts w:ascii="宋体" w:eastAsia="宋体" w:hAnsi="宋体" w:cs="宋体"/>
          <w:noProof/>
          <w:kern w:val="0"/>
          <w:sz w:val="24"/>
          <w:szCs w:val="24"/>
        </w:rPr>
        <w:drawing>
          <wp:inline distT="0" distB="0" distL="0" distR="0" wp14:anchorId="78EE3939" wp14:editId="43BE7573">
            <wp:extent cx="5298435" cy="3038475"/>
            <wp:effectExtent l="0" t="0" r="0" b="0"/>
            <wp:docPr id="6" name="图片 6" descr="C:\Users\dell\AppData\Roaming\Tencent\Users\44063598\QQ\WinTemp\RichOle\BQ_4~3`PO%}E6NFS{6E{WX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AppData\Roaming\Tencent\Users\44063598\QQ\WinTemp\RichOle\BQ_4~3`PO%}E6NFS{6E{WX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7653" cy="3043761"/>
                    </a:xfrm>
                    <a:prstGeom prst="rect">
                      <a:avLst/>
                    </a:prstGeom>
                    <a:noFill/>
                    <a:ln>
                      <a:noFill/>
                    </a:ln>
                  </pic:spPr>
                </pic:pic>
              </a:graphicData>
            </a:graphic>
          </wp:inline>
        </w:drawing>
      </w:r>
    </w:p>
    <w:p w:rsidR="005A06B1" w:rsidRPr="005A06B1" w:rsidRDefault="005A06B1" w:rsidP="005A06B1">
      <w:pPr>
        <w:widowControl/>
        <w:jc w:val="left"/>
        <w:rPr>
          <w:rFonts w:ascii="宋体" w:eastAsia="宋体" w:hAnsi="宋体" w:cs="宋体"/>
          <w:kern w:val="0"/>
          <w:sz w:val="24"/>
          <w:szCs w:val="24"/>
        </w:rPr>
      </w:pPr>
      <w:r w:rsidRPr="005A06B1">
        <w:rPr>
          <w:rFonts w:ascii="宋体" w:eastAsia="宋体" w:hAnsi="宋体" w:cs="宋体"/>
          <w:noProof/>
          <w:kern w:val="0"/>
          <w:sz w:val="24"/>
          <w:szCs w:val="24"/>
        </w:rPr>
        <w:lastRenderedPageBreak/>
        <w:drawing>
          <wp:inline distT="0" distB="0" distL="0" distR="0" wp14:anchorId="4EF0C528" wp14:editId="1BF700B3">
            <wp:extent cx="5289149" cy="5857875"/>
            <wp:effectExtent l="0" t="0" r="6985" b="0"/>
            <wp:docPr id="8" name="图片 8" descr="C:\Users\dell\AppData\Roaming\Tencent\Users\44063598\QQ\WinTemp\RichOle\9Q)9(`8CL18GQ87HG)2@]4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ll\AppData\Roaming\Tencent\Users\44063598\QQ\WinTemp\RichOle\9Q)9(`8CL18GQ87HG)2@]4Q.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0337" cy="5870267"/>
                    </a:xfrm>
                    <a:prstGeom prst="rect">
                      <a:avLst/>
                    </a:prstGeom>
                    <a:noFill/>
                    <a:ln>
                      <a:noFill/>
                    </a:ln>
                  </pic:spPr>
                </pic:pic>
              </a:graphicData>
            </a:graphic>
          </wp:inline>
        </w:drawing>
      </w:r>
    </w:p>
    <w:p w:rsidR="005A06B1" w:rsidRPr="005A06B1" w:rsidRDefault="005A06B1" w:rsidP="005A06B1">
      <w:pPr>
        <w:widowControl/>
        <w:jc w:val="left"/>
        <w:rPr>
          <w:rFonts w:ascii="宋体" w:eastAsia="宋体" w:hAnsi="宋体" w:cs="宋体"/>
          <w:kern w:val="0"/>
          <w:sz w:val="24"/>
          <w:szCs w:val="24"/>
        </w:rPr>
      </w:pPr>
      <w:r w:rsidRPr="005A06B1">
        <w:rPr>
          <w:rFonts w:ascii="宋体" w:eastAsia="宋体" w:hAnsi="宋体" w:cs="宋体"/>
          <w:noProof/>
          <w:kern w:val="0"/>
          <w:sz w:val="24"/>
          <w:szCs w:val="24"/>
        </w:rPr>
        <w:lastRenderedPageBreak/>
        <w:drawing>
          <wp:inline distT="0" distB="0" distL="0" distR="0" wp14:anchorId="523C660A" wp14:editId="231C0F3B">
            <wp:extent cx="5198037" cy="3609975"/>
            <wp:effectExtent l="0" t="0" r="3175" b="0"/>
            <wp:docPr id="10" name="图片 10" descr="C:\Users\dell\AppData\Roaming\Tencent\Users\44063598\QQ\WinTemp\RichOle\HF6XB7P0@IJ%P}}IJ_X2YB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AppData\Roaming\Tencent\Users\44063598\QQ\WinTemp\RichOle\HF6XB7P0@IJ%P}}IJ_X2YB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2145" cy="3619773"/>
                    </a:xfrm>
                    <a:prstGeom prst="rect">
                      <a:avLst/>
                    </a:prstGeom>
                    <a:noFill/>
                    <a:ln>
                      <a:noFill/>
                    </a:ln>
                  </pic:spPr>
                </pic:pic>
              </a:graphicData>
            </a:graphic>
          </wp:inline>
        </w:drawing>
      </w:r>
      <w:bookmarkStart w:id="0" w:name="_GoBack"/>
      <w:bookmarkEnd w:id="0"/>
    </w:p>
    <w:p w:rsidR="00DF2EF5" w:rsidRPr="00DF2EF5" w:rsidRDefault="00DF2EF5" w:rsidP="005A06B1">
      <w:pPr>
        <w:widowControl/>
        <w:shd w:val="clear" w:color="auto" w:fill="FFFFFF"/>
        <w:ind w:right="120"/>
        <w:rPr>
          <w:rFonts w:ascii="Microsoft YaHei UI" w:eastAsia="Microsoft YaHei UI" w:hAnsi="Microsoft YaHei UI" w:cs="宋体" w:hint="eastAsia"/>
          <w:color w:val="3F3F3F"/>
          <w:spacing w:val="9"/>
          <w:kern w:val="0"/>
          <w:sz w:val="26"/>
          <w:szCs w:val="26"/>
        </w:rPr>
      </w:pPr>
    </w:p>
    <w:p w:rsidR="00AB317E" w:rsidRPr="00DF2EF5" w:rsidRDefault="00AB317E"/>
    <w:sectPr w:rsidR="00AB317E" w:rsidRPr="00DF2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C543DD"/>
    <w:multiLevelType w:val="multilevel"/>
    <w:tmpl w:val="513CF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EC6DFB"/>
    <w:multiLevelType w:val="multilevel"/>
    <w:tmpl w:val="149AA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B0"/>
    <w:rsid w:val="005A06B1"/>
    <w:rsid w:val="005E4FB0"/>
    <w:rsid w:val="00AB317E"/>
    <w:rsid w:val="00DF2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746D"/>
  <w15:chartTrackingRefBased/>
  <w15:docId w15:val="{BF79D009-091B-461C-B96B-167B4889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F2EF5"/>
    <w:rPr>
      <w:b/>
      <w:bCs/>
    </w:rPr>
  </w:style>
  <w:style w:type="paragraph" w:styleId="a4">
    <w:name w:val="Normal (Web)"/>
    <w:basedOn w:val="a"/>
    <w:uiPriority w:val="99"/>
    <w:semiHidden/>
    <w:unhideWhenUsed/>
    <w:rsid w:val="00DF2E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3176">
      <w:bodyDiv w:val="1"/>
      <w:marLeft w:val="0"/>
      <w:marRight w:val="0"/>
      <w:marTop w:val="0"/>
      <w:marBottom w:val="0"/>
      <w:divBdr>
        <w:top w:val="none" w:sz="0" w:space="0" w:color="auto"/>
        <w:left w:val="none" w:sz="0" w:space="0" w:color="auto"/>
        <w:bottom w:val="none" w:sz="0" w:space="0" w:color="auto"/>
        <w:right w:val="none" w:sz="0" w:space="0" w:color="auto"/>
      </w:divBdr>
      <w:divsChild>
        <w:div w:id="846021473">
          <w:marLeft w:val="0"/>
          <w:marRight w:val="0"/>
          <w:marTop w:val="0"/>
          <w:marBottom w:val="0"/>
          <w:divBdr>
            <w:top w:val="none" w:sz="0" w:space="0" w:color="auto"/>
            <w:left w:val="none" w:sz="0" w:space="0" w:color="auto"/>
            <w:bottom w:val="none" w:sz="0" w:space="0" w:color="auto"/>
            <w:right w:val="none" w:sz="0" w:space="0" w:color="auto"/>
          </w:divBdr>
        </w:div>
      </w:divsChild>
    </w:div>
    <w:div w:id="298802461">
      <w:bodyDiv w:val="1"/>
      <w:marLeft w:val="0"/>
      <w:marRight w:val="0"/>
      <w:marTop w:val="0"/>
      <w:marBottom w:val="0"/>
      <w:divBdr>
        <w:top w:val="none" w:sz="0" w:space="0" w:color="auto"/>
        <w:left w:val="none" w:sz="0" w:space="0" w:color="auto"/>
        <w:bottom w:val="none" w:sz="0" w:space="0" w:color="auto"/>
        <w:right w:val="none" w:sz="0" w:space="0" w:color="auto"/>
      </w:divBdr>
      <w:divsChild>
        <w:div w:id="852378829">
          <w:marLeft w:val="0"/>
          <w:marRight w:val="0"/>
          <w:marTop w:val="0"/>
          <w:marBottom w:val="0"/>
          <w:divBdr>
            <w:top w:val="none" w:sz="0" w:space="0" w:color="auto"/>
            <w:left w:val="none" w:sz="0" w:space="0" w:color="auto"/>
            <w:bottom w:val="none" w:sz="0" w:space="0" w:color="auto"/>
            <w:right w:val="none" w:sz="0" w:space="0" w:color="auto"/>
          </w:divBdr>
        </w:div>
      </w:divsChild>
    </w:div>
    <w:div w:id="577133225">
      <w:bodyDiv w:val="1"/>
      <w:marLeft w:val="0"/>
      <w:marRight w:val="0"/>
      <w:marTop w:val="0"/>
      <w:marBottom w:val="0"/>
      <w:divBdr>
        <w:top w:val="none" w:sz="0" w:space="0" w:color="auto"/>
        <w:left w:val="none" w:sz="0" w:space="0" w:color="auto"/>
        <w:bottom w:val="none" w:sz="0" w:space="0" w:color="auto"/>
        <w:right w:val="none" w:sz="0" w:space="0" w:color="auto"/>
      </w:divBdr>
      <w:divsChild>
        <w:div w:id="1402748863">
          <w:marLeft w:val="0"/>
          <w:marRight w:val="0"/>
          <w:marTop w:val="0"/>
          <w:marBottom w:val="0"/>
          <w:divBdr>
            <w:top w:val="none" w:sz="0" w:space="0" w:color="auto"/>
            <w:left w:val="none" w:sz="0" w:space="0" w:color="auto"/>
            <w:bottom w:val="none" w:sz="0" w:space="0" w:color="auto"/>
            <w:right w:val="none" w:sz="0" w:space="0" w:color="auto"/>
          </w:divBdr>
        </w:div>
      </w:divsChild>
    </w:div>
    <w:div w:id="946543390">
      <w:bodyDiv w:val="1"/>
      <w:marLeft w:val="0"/>
      <w:marRight w:val="0"/>
      <w:marTop w:val="0"/>
      <w:marBottom w:val="0"/>
      <w:divBdr>
        <w:top w:val="none" w:sz="0" w:space="0" w:color="auto"/>
        <w:left w:val="none" w:sz="0" w:space="0" w:color="auto"/>
        <w:bottom w:val="none" w:sz="0" w:space="0" w:color="auto"/>
        <w:right w:val="none" w:sz="0" w:space="0" w:color="auto"/>
      </w:divBdr>
      <w:divsChild>
        <w:div w:id="1383752168">
          <w:marLeft w:val="0"/>
          <w:marRight w:val="0"/>
          <w:marTop w:val="0"/>
          <w:marBottom w:val="0"/>
          <w:divBdr>
            <w:top w:val="none" w:sz="0" w:space="0" w:color="auto"/>
            <w:left w:val="none" w:sz="0" w:space="0" w:color="auto"/>
            <w:bottom w:val="none" w:sz="0" w:space="0" w:color="auto"/>
            <w:right w:val="none" w:sz="0" w:space="0" w:color="auto"/>
          </w:divBdr>
        </w:div>
      </w:divsChild>
    </w:div>
    <w:div w:id="1917740448">
      <w:bodyDiv w:val="1"/>
      <w:marLeft w:val="0"/>
      <w:marRight w:val="0"/>
      <w:marTop w:val="0"/>
      <w:marBottom w:val="0"/>
      <w:divBdr>
        <w:top w:val="none" w:sz="0" w:space="0" w:color="auto"/>
        <w:left w:val="none" w:sz="0" w:space="0" w:color="auto"/>
        <w:bottom w:val="none" w:sz="0" w:space="0" w:color="auto"/>
        <w:right w:val="none" w:sz="0" w:space="0" w:color="auto"/>
      </w:divBdr>
    </w:div>
    <w:div w:id="2036341901">
      <w:bodyDiv w:val="1"/>
      <w:marLeft w:val="0"/>
      <w:marRight w:val="0"/>
      <w:marTop w:val="0"/>
      <w:marBottom w:val="0"/>
      <w:divBdr>
        <w:top w:val="none" w:sz="0" w:space="0" w:color="auto"/>
        <w:left w:val="none" w:sz="0" w:space="0" w:color="auto"/>
        <w:bottom w:val="none" w:sz="0" w:space="0" w:color="auto"/>
        <w:right w:val="none" w:sz="0" w:space="0" w:color="auto"/>
      </w:divBdr>
      <w:divsChild>
        <w:div w:id="21551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2023-10-24T08:05:00Z</dcterms:created>
  <dcterms:modified xsi:type="dcterms:W3CDTF">2023-10-24T08:11:00Z</dcterms:modified>
</cp:coreProperties>
</file>