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79776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读者可以通过登录新系统进行：馆藏资源检索、读者信息查询、资源荐购、热门推荐、查看新书……无论是图书检索、借阅续借，还是在线预约、资源访问，一切尽在掌握，让学习与研究变得更加轻松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便捷！</w:t>
      </w:r>
    </w:p>
    <w:p w14:paraId="4FAF0B44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</w:rPr>
        <w:t>OPAC</w:t>
      </w:r>
      <w:r>
        <w:rPr>
          <w:rFonts w:hint="eastAsia" w:eastAsia="微软雅黑" w:cs="微软雅黑"/>
          <w:i w:val="0"/>
          <w:iCs w:val="0"/>
          <w:caps w:val="0"/>
          <w:color w:val="auto"/>
          <w:spacing w:val="23"/>
          <w:sz w:val="24"/>
          <w:szCs w:val="24"/>
          <w:lang w:val="en-US" w:eastAsia="zh-CN"/>
        </w:rPr>
        <w:t>访问地址（校内访问）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</w:rPr>
        <w:t>：http://211.86.225.13:8013/</w:t>
      </w:r>
    </w:p>
    <w:p w14:paraId="2A09DD10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8"/>
          <w:szCs w:val="28"/>
        </w:rPr>
      </w:pPr>
      <w:r>
        <w:rPr>
          <w:rFonts w:hint="eastAsia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馆藏资源检索</w:t>
      </w:r>
    </w:p>
    <w:p w14:paraId="53BED381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通过校园网打开OPAC，在首页检索框可以根据书名、作者、出版社等信息进行馆藏检索，检索结果和图书馆主页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书目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检索相同。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drawing>
          <wp:inline distT="0" distB="0" distL="114300" distR="114300">
            <wp:extent cx="5272405" cy="1336675"/>
            <wp:effectExtent l="0" t="0" r="444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05D3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点击“高级检索”，即进入高级检索界面。</w:t>
      </w:r>
    </w:p>
    <w:p w14:paraId="04889DD8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drawing>
          <wp:inline distT="0" distB="0" distL="114300" distR="114300">
            <wp:extent cx="5272405" cy="1348740"/>
            <wp:effectExtent l="0" t="0" r="444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2260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可在搜索框内输入任意词、题名、责任者等内容进行任意匹配或完全匹配，同时可按资料类型、资源类型等进行精确检索。</w:t>
      </w:r>
    </w:p>
    <w:p w14:paraId="0D29D39D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drawing>
          <wp:inline distT="0" distB="0" distL="114300" distR="114300">
            <wp:extent cx="5266690" cy="1864995"/>
            <wp:effectExtent l="0" t="0" r="1016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ED7C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检索完成之后显示馆内符合检索条件的结果，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左侧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可以根据馆藏地、资料类型等聚类条件进一步限定检索结果。检索结果展示模式有详情模式和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简介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模式。</w:t>
      </w:r>
    </w:p>
    <w:p w14:paraId="19ED54D5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  <w:lang w:eastAsia="zh-CN"/>
        </w:rPr>
        <w:drawing>
          <wp:inline distT="0" distB="0" distL="114300" distR="114300">
            <wp:extent cx="5266055" cy="1937385"/>
            <wp:effectExtent l="0" t="0" r="10795" b="5715"/>
            <wp:docPr id="10" name="图片 10" descr="e28dd86286e7828666c49a26b53bc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8dd86286e7828666c49a26b53bc3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D910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点击图书题名可进入图书详情页，该页面展示书目详细信息，包括索书号、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馆藏地、书刊状态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等内容。</w:t>
      </w:r>
    </w:p>
    <w:p w14:paraId="7EAD5F24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15"/>
          <w:sz w:val="24"/>
          <w:szCs w:val="24"/>
          <w:lang w:eastAsia="zh-CN"/>
        </w:rPr>
        <w:drawing>
          <wp:inline distT="0" distB="0" distL="114300" distR="114300">
            <wp:extent cx="5264785" cy="2456815"/>
            <wp:effectExtent l="0" t="0" r="12065" b="635"/>
            <wp:docPr id="12" name="图片 12" descr="c66871adc6f321734cc25c14fac2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6871adc6f321734cc25c14fac239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3461">
      <w:pPr>
        <w:ind w:left="0" w:leftChars="0" w:firstLine="0" w:firstLineChars="0"/>
        <w:rPr>
          <w:rFonts w:hint="eastAsia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  <w:lang w:val="en-US" w:eastAsia="zh-CN"/>
        </w:rPr>
        <w:t>2.资源推荐</w:t>
      </w:r>
    </w:p>
    <w:p w14:paraId="75F79083">
      <w:pPr>
        <w:ind w:left="0" w:leftChars="0" w:firstLine="0" w:firstLineChars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点击“资源推荐-热门推荐-热门借阅”，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该模块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可以按学科分类进行筛选，统计范围可以按近一周、近一个月等维度查看，借阅排行榜还可以查看到图书的每本书的借阅情况。</w:t>
      </w:r>
    </w:p>
    <w:p w14:paraId="19875013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0340" cy="2255520"/>
            <wp:effectExtent l="0" t="0" r="16510" b="11430"/>
            <wp:docPr id="19" name="图片 19" descr="4ae414e9e4f6b7129372dfdd43243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ae414e9e4f6b7129372dfdd432433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C373">
      <w:pPr>
        <w:ind w:left="0" w:leftChars="0" w:firstLine="0" w:firstLineChars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点击“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资源浏览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-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新书通报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”，该模块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自动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更新馆内新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入藏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图书的书目信息。</w:t>
      </w:r>
    </w:p>
    <w:p w14:paraId="42FAF431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9865" cy="2106295"/>
            <wp:effectExtent l="0" t="0" r="6985" b="8255"/>
            <wp:docPr id="20" name="图片 20" descr="a50c66f8172029dec9c8a2bda4ab8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50c66f8172029dec9c8a2bda4ab8da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2DA2">
      <w:pPr>
        <w:ind w:left="0" w:leftChars="0" w:firstLine="0" w:firstLineChars="0"/>
        <w:rPr>
          <w:rFonts w:hint="eastAsia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eastAsia="微软雅黑" w:cs="微软雅黑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  <w:lang w:val="en-US" w:eastAsia="zh-CN"/>
        </w:rPr>
        <w:t>3.我的图书馆</w:t>
      </w:r>
    </w:p>
    <w:p w14:paraId="07E19F5D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登录“我的图书馆”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看个人信息，可查看我的借阅（可以批量续借图书）、查看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行为记录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、查看资源荐购（可以推荐图书馆购买你需要的图书）。</w:t>
      </w:r>
    </w:p>
    <w:p w14:paraId="1C3023E3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通过校园网打开OPAC，在右上角点击登录，跳转到统一身份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认证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登录界面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，输入统一身份认证的账号密码，即可登录到“我的图书馆”。</w:t>
      </w:r>
    </w:p>
    <w:p w14:paraId="67720967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lang w:val="en-US" w:eastAsia="zh-CN"/>
        </w:rPr>
        <w:drawing>
          <wp:inline distT="0" distB="0" distL="114300" distR="114300">
            <wp:extent cx="5265420" cy="1200785"/>
            <wp:effectExtent l="0" t="0" r="11430" b="18415"/>
            <wp:docPr id="16" name="图片 16" descr="b9ef321a2c64e881d6312ab8dcb5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9ef321a2c64e881d6312ab8dcb546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B1C4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lang w:val="en-US" w:eastAsia="zh-CN"/>
        </w:rPr>
        <w:drawing>
          <wp:inline distT="0" distB="0" distL="114300" distR="114300">
            <wp:extent cx="5271770" cy="2382520"/>
            <wp:effectExtent l="0" t="0" r="5080" b="17780"/>
            <wp:docPr id="17" name="图片 17" descr="365d9e20912700fc318e8bf3f91ac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5d9e20912700fc318e8bf3f91ac8d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125A">
      <w:pPr>
        <w:ind w:left="0" w:leftChars="0" w:firstLine="0" w:firstLineChars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点击右上角即可跳转到查询个人信息页面，通过“我的图书馆"可查询个人借阅、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行为记录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情况，也可进行图书续借、个人信息修改、资源荐购等。</w:t>
      </w:r>
    </w:p>
    <w:p w14:paraId="52CE6B71">
      <w:pPr>
        <w:ind w:left="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shd w:val="clear" w:fill="FFFFFB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drawing>
          <wp:inline distT="0" distB="0" distL="114300" distR="114300">
            <wp:extent cx="5266690" cy="2282190"/>
            <wp:effectExtent l="0" t="0" r="10160" b="3810"/>
            <wp:docPr id="18" name="图片 18" descr="309a6896d3f4bdf09e3cfd0c3ed64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09a6896d3f4bdf09e3cfd0c3ed64e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23"/>
          <w:sz w:val="24"/>
          <w:szCs w:val="24"/>
          <w:shd w:val="clear" w:fill="FFFFFB"/>
          <w:lang w:eastAsia="zh-CN"/>
        </w:rPr>
        <w:drawing>
          <wp:inline distT="0" distB="0" distL="114300" distR="114300">
            <wp:extent cx="5264150" cy="2206625"/>
            <wp:effectExtent l="0" t="0" r="12700" b="3175"/>
            <wp:docPr id="21" name="图片 21" descr="6852c47a73f12e25105aa4f1ec863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852c47a73f12e25105aa4f1ec863cd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25AE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3.1查看借阅、续借</w:t>
      </w:r>
    </w:p>
    <w:p w14:paraId="69CBC98E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图书续借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在“我的借阅-当前借阅”页面，单本或批量续借。</w:t>
      </w:r>
    </w:p>
    <w:p w14:paraId="1B6EADBB">
      <w:pPr>
        <w:ind w:left="0" w:leftChars="0"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drawing>
          <wp:inline distT="0" distB="0" distL="114300" distR="114300">
            <wp:extent cx="5264150" cy="2342515"/>
            <wp:effectExtent l="0" t="0" r="1270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15BC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* 超期图书不可续借。</w:t>
      </w:r>
    </w:p>
    <w:p w14:paraId="69600E41">
      <w:pPr>
        <w:ind w:left="0" w:leftChars="0"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drawing>
          <wp:inline distT="0" distB="0" distL="114300" distR="114300">
            <wp:extent cx="5262880" cy="1000760"/>
            <wp:effectExtent l="0" t="0" r="13970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F963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3.2查看行为记录</w:t>
      </w:r>
    </w:p>
    <w:p w14:paraId="0ECD0D57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可以查看所有已处理、未处理的行为记录及欠款，包括丢失赔偿、超期罚款等。</w:t>
      </w:r>
    </w:p>
    <w:p w14:paraId="1ACB165E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3040" cy="2329815"/>
            <wp:effectExtent l="0" t="0" r="3810" b="13335"/>
            <wp:docPr id="22" name="图片 22" descr="f901cd9e4dcc533c520489c1a37f1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901cd9e4dcc533c520489c1a37f1c7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6B40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3.3资源荐购</w:t>
      </w:r>
    </w:p>
    <w:p w14:paraId="6D529F79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可以查看所有已处理、未处理的行为记录及欠款，包括丢失赔偿、超期罚款等。</w:t>
      </w:r>
    </w:p>
    <w:p w14:paraId="63A66A13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(1) 输入题名或ISBN或责任者，点击检索；</w:t>
      </w:r>
    </w:p>
    <w:p w14:paraId="23FCF3BA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1610" cy="1938020"/>
            <wp:effectExtent l="0" t="0" r="15240" b="5080"/>
            <wp:docPr id="23" name="图片 23" descr="4d34f28910e6699af8e3ac8e310bb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34f28910e6699af8e3ac8e310bbb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0396">
      <w:pPr>
        <w:numPr>
          <w:ilvl w:val="0"/>
          <w:numId w:val="2"/>
        </w:num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 在右侧检索结果中选择要荐购的图书，点击“选择”，左侧会自动带出图书信息，输入荐购理由后，点击“提交荐购”；</w:t>
      </w:r>
    </w:p>
    <w:p w14:paraId="4943472A">
      <w:pPr>
        <w:numPr>
          <w:numId w:val="0"/>
        </w:numPr>
        <w:ind w:left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2459355"/>
            <wp:effectExtent l="0" t="0" r="8255" b="17145"/>
            <wp:docPr id="25" name="图片 25" descr="8912e52a72e38e5fe737739688df6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912e52a72e38e5fe737739688df6dc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DD207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(3) 如荐购图书实际已有馆藏，则提交时会弹出提示。读者可前往对应馆藏地借阅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。</w:t>
      </w:r>
    </w:p>
    <w:p w14:paraId="659D5A76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1610" cy="2511425"/>
            <wp:effectExtent l="0" t="0" r="15240" b="3175"/>
            <wp:docPr id="26" name="图片 26" descr="8b271f6905ce3a097d1bb6f5220cb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b271f6905ce3a097d1bb6f5220cb9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7C06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*代表必填项，必填项空白时无法提交荐购。</w:t>
      </w:r>
    </w:p>
    <w:p w14:paraId="421FE87E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检索结果可以根据相关度、出版日期、价格进行排序，结果数量多时，可翻页查看。</w:t>
      </w:r>
    </w:p>
    <w:p w14:paraId="1FF20B8A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查看荐购处理情况：在“荐购记录”中查看历史荐购处理状态，根据图书馆处理进度，状态会实时变更为已订购、不订等。未处理的荐购可以操作取消。</w:t>
      </w:r>
    </w:p>
    <w:p w14:paraId="5676659B">
      <w:pPr>
        <w:ind w:left="0" w:leftChars="0" w:firstLine="0" w:firstLine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68595" cy="1557020"/>
            <wp:effectExtent l="0" t="0" r="8255" b="5080"/>
            <wp:docPr id="24" name="图片 24" descr="91035a7b3a9ae377eeb0660ebef43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1035a7b3a9ae377eeb0660ebef437e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40"/>
      </w:pPr>
      <w:r>
        <w:separator/>
      </w:r>
    </w:p>
  </w:footnote>
  <w:footnote w:type="continuationSeparator" w:id="1">
    <w:p>
      <w:pPr>
        <w:spacing w:line="360" w:lineRule="auto"/>
        <w:ind w:firstLine="4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374A73"/>
    <w:multiLevelType w:val="multilevel"/>
    <w:tmpl w:val="A4374A7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DE78D1"/>
    <w:multiLevelType w:val="singleLevel"/>
    <w:tmpl w:val="10DE78D1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467E3"/>
    <w:rsid w:val="03A07C54"/>
    <w:rsid w:val="054E5454"/>
    <w:rsid w:val="07CD605A"/>
    <w:rsid w:val="08DA03F7"/>
    <w:rsid w:val="0BCD656A"/>
    <w:rsid w:val="0E1D524F"/>
    <w:rsid w:val="104D064D"/>
    <w:rsid w:val="11D62156"/>
    <w:rsid w:val="14343556"/>
    <w:rsid w:val="14F37E96"/>
    <w:rsid w:val="17C3498C"/>
    <w:rsid w:val="1B6E4C2C"/>
    <w:rsid w:val="1D553FAD"/>
    <w:rsid w:val="1DB87E2B"/>
    <w:rsid w:val="1E1020A9"/>
    <w:rsid w:val="20FD7003"/>
    <w:rsid w:val="24AA68E6"/>
    <w:rsid w:val="25663CBD"/>
    <w:rsid w:val="267B47B0"/>
    <w:rsid w:val="2AE33D87"/>
    <w:rsid w:val="2EA26C89"/>
    <w:rsid w:val="30DD4D3A"/>
    <w:rsid w:val="30FE0870"/>
    <w:rsid w:val="329E499A"/>
    <w:rsid w:val="34011131"/>
    <w:rsid w:val="34BC6507"/>
    <w:rsid w:val="380037ED"/>
    <w:rsid w:val="389566A5"/>
    <w:rsid w:val="394D449F"/>
    <w:rsid w:val="3A816371"/>
    <w:rsid w:val="3B9757BD"/>
    <w:rsid w:val="3CFC47C2"/>
    <w:rsid w:val="3D9B0C16"/>
    <w:rsid w:val="44EE7432"/>
    <w:rsid w:val="46EA2EE6"/>
    <w:rsid w:val="48153054"/>
    <w:rsid w:val="4AB2329C"/>
    <w:rsid w:val="4EDC76CB"/>
    <w:rsid w:val="51121CFE"/>
    <w:rsid w:val="51DE5488"/>
    <w:rsid w:val="5254009F"/>
    <w:rsid w:val="549B759B"/>
    <w:rsid w:val="59AB5F7F"/>
    <w:rsid w:val="5C3C4F10"/>
    <w:rsid w:val="5C817DCF"/>
    <w:rsid w:val="5D893E85"/>
    <w:rsid w:val="5F335AED"/>
    <w:rsid w:val="609C5F5C"/>
    <w:rsid w:val="621F2126"/>
    <w:rsid w:val="64202C36"/>
    <w:rsid w:val="64482C5A"/>
    <w:rsid w:val="67361805"/>
    <w:rsid w:val="6F7460EA"/>
    <w:rsid w:val="70044037"/>
    <w:rsid w:val="73704370"/>
    <w:rsid w:val="745C4D6C"/>
    <w:rsid w:val="748F5DB5"/>
    <w:rsid w:val="768052EC"/>
    <w:rsid w:val="77FB4464"/>
    <w:rsid w:val="7856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446" w:firstLineChars="200"/>
      <w:jc w:val="left"/>
    </w:pPr>
    <w:rPr>
      <w:rFonts w:ascii="微软雅黑" w:hAnsi="微软雅黑" w:eastAsia="宋体" w:cs="微软雅黑"/>
      <w:sz w:val="22"/>
      <w:lang w:val="en-US" w:eastAsia="zh-CN" w:bidi="ar-SA"/>
    </w:rPr>
  </w:style>
  <w:style w:type="paragraph" w:styleId="2">
    <w:name w:val="heading 1"/>
    <w:basedOn w:val="1"/>
    <w:link w:val="18"/>
    <w:qFormat/>
    <w:uiPriority w:val="0"/>
    <w:pPr>
      <w:widowControl/>
      <w:numPr>
        <w:ilvl w:val="0"/>
        <w:numId w:val="1"/>
      </w:numPr>
      <w:tabs>
        <w:tab w:val="left" w:pos="0"/>
      </w:tabs>
      <w:adjustRightInd w:val="0"/>
      <w:spacing w:before="100" w:beforeAutospacing="0" w:after="100" w:afterAutospacing="0"/>
      <w:ind w:left="432" w:hanging="432" w:firstLineChars="0"/>
      <w:jc w:val="left"/>
      <w:outlineLvl w:val="0"/>
    </w:pPr>
    <w:rPr>
      <w:rFonts w:ascii="宋体" w:hAnsi="宋体" w:eastAsia="宋体" w:cs="宋体"/>
      <w:b/>
      <w:bCs/>
      <w:snapToGrid w:val="0"/>
      <w:color w:val="000000"/>
      <w:kern w:val="36"/>
      <w:sz w:val="44"/>
      <w:szCs w:val="48"/>
      <w:lang w:eastAsia="en-US"/>
    </w:rPr>
  </w:style>
  <w:style w:type="paragraph" w:styleId="3">
    <w:name w:val="heading 2"/>
    <w:basedOn w:val="1"/>
    <w:next w:val="4"/>
    <w:link w:val="19"/>
    <w:semiHidden/>
    <w:unhideWhenUsed/>
    <w:qFormat/>
    <w:uiPriority w:val="0"/>
    <w:pPr>
      <w:numPr>
        <w:ilvl w:val="1"/>
        <w:numId w:val="1"/>
      </w:numPr>
      <w:tabs>
        <w:tab w:val="left" w:pos="0"/>
      </w:tabs>
      <w:spacing w:beforeAutospacing="1" w:afterAutospacing="1"/>
      <w:ind w:left="575" w:hanging="575" w:firstLineChars="0"/>
      <w:jc w:val="left"/>
      <w:outlineLvl w:val="1"/>
    </w:pPr>
    <w:rPr>
      <w:rFonts w:hint="eastAsia" w:ascii="宋体" w:hAnsi="宋体" w:cs="Times New Roman"/>
      <w:b/>
      <w:sz w:val="36"/>
      <w:szCs w:val="36"/>
    </w:rPr>
  </w:style>
  <w:style w:type="paragraph" w:styleId="5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397"/>
      </w:tabs>
      <w:spacing w:beforeLines="0" w:beforeAutospacing="0" w:after="100" w:afterLines="0" w:afterAutospacing="0" w:line="240" w:lineRule="auto"/>
      <w:ind w:left="720" w:hanging="720" w:firstLineChars="0"/>
      <w:outlineLvl w:val="2"/>
    </w:pPr>
    <w:rPr>
      <w:rFonts w:ascii="Calibri" w:hAnsi="Calibri" w:eastAsia="宋体" w:cs="Times New Roman"/>
      <w:b/>
      <w:snapToGrid w:val="0"/>
      <w:color w:val="000000"/>
      <w:kern w:val="0"/>
      <w:sz w:val="28"/>
      <w:szCs w:val="21"/>
      <w:lang w:eastAsia="en-US"/>
    </w:rPr>
  </w:style>
  <w:style w:type="paragraph" w:styleId="6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left="864" w:hanging="864" w:firstLineChars="0"/>
      <w:outlineLvl w:val="3"/>
    </w:pPr>
    <w:rPr>
      <w:rFonts w:ascii="Arial" w:hAnsi="Arial" w:eastAsia="黑体"/>
      <w:b/>
      <w:sz w:val="24"/>
    </w:rPr>
  </w:style>
  <w:style w:type="paragraph" w:styleId="7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50" w:beforeLines="50" w:beforeAutospacing="0" w:after="50" w:afterLines="50" w:afterAutospacing="0" w:line="240" w:lineRule="auto"/>
      <w:ind w:left="1009" w:hanging="1009"/>
      <w:outlineLvl w:val="4"/>
    </w:pPr>
    <w:rPr>
      <w:rFonts w:ascii="Calibri" w:hAnsi="Calibri" w:eastAsia="宋体" w:cs="Times New Roman"/>
      <w:b/>
      <w:kern w:val="2"/>
      <w:sz w:val="24"/>
      <w:szCs w:val="28"/>
    </w:rPr>
  </w:style>
  <w:style w:type="paragraph" w:styleId="8">
    <w:name w:val="heading 6"/>
    <w:basedOn w:val="1"/>
    <w:next w:val="1"/>
    <w:link w:val="20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8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12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13">
    <w:name w:val="Body Text First Indent 2"/>
    <w:basedOn w:val="12"/>
    <w:autoRedefine/>
    <w:qFormat/>
    <w:uiPriority w:val="0"/>
    <w:pPr>
      <w:ind w:firstLine="420" w:firstLineChars="200"/>
    </w:p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uiPriority w:val="0"/>
    <w:rPr>
      <w:color w:val="0000FF"/>
      <w:u w:val="single"/>
    </w:rPr>
  </w:style>
  <w:style w:type="character" w:customStyle="1" w:styleId="18">
    <w:name w:val="标题 1 字符"/>
    <w:link w:val="2"/>
    <w:autoRedefine/>
    <w:qFormat/>
    <w:uiPriority w:val="9"/>
    <w:rPr>
      <w:rFonts w:ascii="宋体" w:hAnsi="宋体" w:eastAsia="宋体" w:cs="宋体"/>
      <w:b/>
      <w:bCs/>
      <w:snapToGrid w:val="0"/>
      <w:color w:val="000000"/>
      <w:kern w:val="36"/>
      <w:sz w:val="44"/>
      <w:szCs w:val="48"/>
      <w:lang w:eastAsia="en-US"/>
    </w:rPr>
  </w:style>
  <w:style w:type="character" w:customStyle="1" w:styleId="19">
    <w:name w:val="标题 2 字符"/>
    <w:link w:val="3"/>
    <w:autoRedefine/>
    <w:qFormat/>
    <w:uiPriority w:val="0"/>
    <w:rPr>
      <w:rFonts w:ascii="宋体" w:hAnsi="宋体" w:eastAsiaTheme="majorEastAsia" w:cstheme="majorBidi"/>
      <w:b/>
      <w:bCs/>
      <w:snapToGrid w:val="0"/>
      <w:color w:val="000000"/>
      <w:kern w:val="0"/>
      <w:sz w:val="32"/>
      <w:szCs w:val="32"/>
      <w:lang w:eastAsia="en-US"/>
    </w:rPr>
  </w:style>
  <w:style w:type="character" w:customStyle="1" w:styleId="20">
    <w:name w:val="标题 6 Char"/>
    <w:link w:val="8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601</Words>
  <Characters>639</Characters>
  <Lines>0</Lines>
  <Paragraphs>0</Paragraphs>
  <TotalTime>18</TotalTime>
  <ScaleCrop>false</ScaleCrop>
  <LinksUpToDate>false</LinksUpToDate>
  <CharactersWithSpaces>640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2023-12-29T01:43:00Z</dcterms:created>
  <dc:creator>l</dc:creator>
  <cp:lastModifiedBy>Agnes</cp:lastModifiedBy>
  <dcterms:modified xsi:type="dcterms:W3CDTF">2026-04-17T03:09:38Z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8D3ACC551F5C4633BD51E36FFEF320AA_13</vt:lpwstr>
  </property>
  <property fmtid="{D5CDD505-2E9C-101B-9397-08002B2CF9AE}" pid="4" name="KSOTemplateDocerSaveRecord">
    <vt:lpwstr>eyJoZGlkIjoiOTIyOTU0N2RmOGI1YzY0OThkMWY3MTc4MjY5YzBkZTQiLCJ1c2VySWQiOiIxMTQ4MTM5MTg4In0=</vt:lpwstr>
  </property>
</Properties>
</file>